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A36DAF" w:rsidP="00D430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1/2024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347051">
        <w:rPr>
          <w:rFonts w:ascii="Arial" w:hAnsi="Arial" w:cs="Arial"/>
        </w:rPr>
        <w:t>10</w:t>
      </w:r>
      <w:r w:rsidR="00A36DAF">
        <w:rPr>
          <w:rFonts w:ascii="Arial" w:hAnsi="Arial" w:cs="Arial"/>
        </w:rPr>
        <w:t>.01.2024</w:t>
      </w:r>
      <w:r w:rsidR="00DF7D85" w:rsidRPr="00D4302D">
        <w:rPr>
          <w:rFonts w:ascii="Arial" w:hAnsi="Arial" w:cs="Arial"/>
        </w:rPr>
        <w:t xml:space="preserve"> roku</w:t>
      </w:r>
    </w:p>
    <w:p w:rsidR="00DF7D85" w:rsidRDefault="003F3E89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wprowadzenia regulaminu  określającego zasady sprzedaży detalicznej </w:t>
      </w:r>
      <w:r w:rsidR="000B7351">
        <w:rPr>
          <w:rFonts w:ascii="Arial" w:hAnsi="Arial" w:cs="Arial"/>
          <w:b/>
        </w:rPr>
        <w:t xml:space="preserve">drewna </w:t>
      </w:r>
      <w:r>
        <w:rPr>
          <w:rFonts w:ascii="Arial" w:hAnsi="Arial" w:cs="Arial"/>
          <w:b/>
        </w:rPr>
        <w:t xml:space="preserve">w Nadleśnictwie Brzeg </w:t>
      </w:r>
      <w:r w:rsidR="00A36DAF">
        <w:rPr>
          <w:rFonts w:ascii="Arial" w:hAnsi="Arial" w:cs="Arial"/>
          <w:b/>
        </w:rPr>
        <w:t>na 2024</w:t>
      </w:r>
      <w:r w:rsidR="004E3A20" w:rsidRPr="00D4302D">
        <w:rPr>
          <w:rFonts w:ascii="Arial" w:hAnsi="Arial" w:cs="Arial"/>
          <w:b/>
        </w:rPr>
        <w:t xml:space="preserve"> rok</w:t>
      </w:r>
    </w:p>
    <w:p w:rsidR="00224D8B" w:rsidRPr="00D4302D" w:rsidRDefault="00A36DAF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</w:t>
      </w:r>
      <w:r w:rsidR="0044420D">
        <w:rPr>
          <w:rFonts w:ascii="Arial" w:hAnsi="Arial" w:cs="Arial"/>
        </w:rPr>
        <w:t>.1</w:t>
      </w:r>
      <w:r>
        <w:rPr>
          <w:rFonts w:ascii="Arial" w:hAnsi="Arial" w:cs="Arial"/>
        </w:rPr>
        <w:t>.2024</w:t>
      </w:r>
    </w:p>
    <w:p w:rsidR="004E3A20" w:rsidRPr="00D4302D" w:rsidRDefault="00620970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>Zarządzenia nr 68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>wowych z dn. 12 listopada 2019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Wprowadzam do stosowan</w:t>
      </w:r>
      <w:r w:rsidR="004251AD">
        <w:rPr>
          <w:rFonts w:ascii="Arial" w:hAnsi="Arial" w:cs="Arial"/>
        </w:rPr>
        <w:t>ia w Nadleśnictwie Brzeg na 2024</w:t>
      </w:r>
      <w:r>
        <w:rPr>
          <w:rFonts w:ascii="Arial" w:hAnsi="Arial" w:cs="Arial"/>
        </w:rPr>
        <w:t xml:space="preserve"> rok: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4251AD">
        <w:rPr>
          <w:rFonts w:ascii="Arial" w:hAnsi="Arial" w:cs="Arial"/>
        </w:rPr>
        <w:t xml:space="preserve"> drewna na </w:t>
      </w:r>
      <w:r w:rsidR="00C35EBF">
        <w:rPr>
          <w:rFonts w:ascii="Arial" w:hAnsi="Arial" w:cs="Arial"/>
        </w:rPr>
        <w:t>rok</w:t>
      </w:r>
      <w:r w:rsidR="004251AD">
        <w:rPr>
          <w:rFonts w:ascii="Arial" w:hAnsi="Arial" w:cs="Arial"/>
        </w:rPr>
        <w:t xml:space="preserve"> 2024</w:t>
      </w:r>
      <w:r w:rsidR="00C35EBF">
        <w:rPr>
          <w:rFonts w:ascii="Arial" w:hAnsi="Arial" w:cs="Arial"/>
        </w:rPr>
        <w:t>,</w:t>
      </w:r>
      <w:r w:rsidR="002E01D3">
        <w:rPr>
          <w:rFonts w:ascii="Arial" w:hAnsi="Arial" w:cs="Arial"/>
        </w:rPr>
        <w:t xml:space="preserve"> stanowiący załącznik nr 2 do niniejszej decyzji</w:t>
      </w:r>
      <w:r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0B4447" w:rsidRPr="00D4302D" w:rsidRDefault="00CC4C24" w:rsidP="00D4302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>Decyzja  wchodzi w życie z dniem podpisania.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CB0EB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Decyzji nr 1/2024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</w:t>
      </w:r>
      <w:r w:rsidR="00347051">
        <w:rPr>
          <w:rFonts w:ascii="Arial" w:hAnsi="Arial" w:cs="Arial"/>
          <w:sz w:val="18"/>
          <w:szCs w:val="18"/>
        </w:rPr>
        <w:t>10</w:t>
      </w:r>
      <w:r w:rsidR="00CB0EB5">
        <w:rPr>
          <w:rFonts w:ascii="Arial" w:hAnsi="Arial" w:cs="Arial"/>
          <w:sz w:val="18"/>
          <w:szCs w:val="18"/>
        </w:rPr>
        <w:t>.01.2024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CB0EB5">
        <w:rPr>
          <w:rFonts w:ascii="Arial" w:hAnsi="Arial" w:cs="Arial"/>
          <w:b/>
          <w:sz w:val="24"/>
          <w:szCs w:val="24"/>
        </w:rPr>
        <w:t>NA W NADLEŚNICTWIE BRZEG NA 2024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Sprzedaż detaliczna drewna prowadzona jest w leśnictwach przez osoby upoważnione przez nadleśniczego z zachowaniem ustalonych odrębnymi przepisami warunków oraz z zachowaniem odpowiednich narzędzi ewidencji elektronicznej i fiskalnej, w oparciu </w:t>
      </w:r>
      <w:r>
        <w:rPr>
          <w:rFonts w:ascii="Arial" w:hAnsi="Arial" w:cs="Arial"/>
        </w:rPr>
        <w:br/>
      </w:r>
      <w:r w:rsidRPr="00823118">
        <w:rPr>
          <w:rFonts w:ascii="Arial" w:hAnsi="Arial" w:cs="Arial"/>
        </w:rPr>
        <w:t>o cennik cen detalicznych drewna stanowiąc</w:t>
      </w:r>
      <w:r w:rsidR="00B91E09">
        <w:rPr>
          <w:rFonts w:ascii="Arial" w:hAnsi="Arial" w:cs="Arial"/>
        </w:rPr>
        <w:t>y Załącznik nr 2 do Decyzji nr 1/2024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 xml:space="preserve">zego Nadleśnictwa Brzeg z dn. </w:t>
      </w:r>
      <w:r w:rsidR="00347051">
        <w:rPr>
          <w:rFonts w:ascii="Arial" w:hAnsi="Arial" w:cs="Arial"/>
        </w:rPr>
        <w:t>10</w:t>
      </w:r>
      <w:bookmarkStart w:id="0" w:name="_GoBack"/>
      <w:bookmarkEnd w:id="0"/>
      <w:r w:rsidR="00B91E09">
        <w:rPr>
          <w:rFonts w:ascii="Arial" w:hAnsi="Arial" w:cs="Arial"/>
        </w:rPr>
        <w:t>.01.2024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 ustala Nadleśniczy N</w:t>
      </w:r>
      <w:r w:rsidR="00DE00C7">
        <w:rPr>
          <w:rFonts w:ascii="Arial" w:hAnsi="Arial" w:cs="Arial"/>
        </w:rPr>
        <w:t xml:space="preserve">adleśnictwa Brzeg zgodnie z  § </w:t>
      </w:r>
      <w:r w:rsidR="00B91E09">
        <w:rPr>
          <w:rFonts w:ascii="Arial" w:hAnsi="Arial" w:cs="Arial"/>
        </w:rPr>
        <w:t>4</w:t>
      </w:r>
      <w:r w:rsidRPr="00823118">
        <w:rPr>
          <w:rFonts w:ascii="Arial" w:hAnsi="Arial" w:cs="Arial"/>
        </w:rPr>
        <w:t xml:space="preserve"> pkt. </w:t>
      </w:r>
      <w:r w:rsidR="00B91E09">
        <w:rPr>
          <w:rFonts w:ascii="Arial" w:hAnsi="Arial" w:cs="Arial"/>
        </w:rPr>
        <w:t>5,6</w:t>
      </w:r>
      <w:r w:rsidR="00DE00C7">
        <w:rPr>
          <w:rFonts w:ascii="Arial" w:hAnsi="Arial" w:cs="Arial"/>
        </w:rPr>
        <w:t xml:space="preserve"> Zarządzenia nr </w:t>
      </w:r>
      <w:r w:rsidR="00B91E09">
        <w:rPr>
          <w:rFonts w:ascii="Arial" w:hAnsi="Arial" w:cs="Arial"/>
        </w:rPr>
        <w:t>97</w:t>
      </w:r>
      <w:r w:rsidRPr="00823118">
        <w:rPr>
          <w:rFonts w:ascii="Arial" w:hAnsi="Arial" w:cs="Arial"/>
        </w:rPr>
        <w:t xml:space="preserve"> Dyrektora Generalnego Lasów Pań</w:t>
      </w:r>
      <w:r w:rsidR="00B91E09">
        <w:rPr>
          <w:rFonts w:ascii="Arial" w:hAnsi="Arial" w:cs="Arial"/>
        </w:rPr>
        <w:t>stwowych z dnia 12 października 2023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B91E09">
        <w:rPr>
          <w:rFonts w:ascii="Arial" w:hAnsi="Arial" w:cs="Arial"/>
        </w:rPr>
        <w:t xml:space="preserve"> na lata 2024-2026</w:t>
      </w:r>
      <w:r w:rsidRPr="00823118">
        <w:rPr>
          <w:rFonts w:ascii="Arial" w:hAnsi="Arial" w:cs="Arial"/>
        </w:rPr>
        <w:t>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74353B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ogranicza się sprzedaży drewna konsumentom, w tym także konsumentom prowadzącym działalność gospodarczą.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Asygnata wraz z paragonem jest dokumentem uprawniającym nabywcę do odbioru drewna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Wydatkowanie i wywóz drewna zakupionego w sprzedaży detalicznej odbywa się obligatoryjnie we wtorki i piątki w godz. 7.00 – 13.00,  wywóz w inne dni jest dopuszczalny wg możliwości i uwarunkowań lokalnych.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DE00C7" w:rsidRDefault="00DE00C7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lastRenderedPageBreak/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 nie wolno nabywcy zabierać z lasu bez uprzedniego doręczenia dokumentu zakupu właściwemu leśniczemu lub podleśniczemu oraz bez uzyskania ich adnotacji o wydaniu drewna.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Zakupione drewno powinno zostać wywiezione z lasu  w postaci, w jakiej zostało sprzedane. Wszelkie odstępstwa należy uzgadniać z Nadleśniczym Nadleśnictwa Brzeg i odnoto</w:t>
      </w:r>
      <w:r>
        <w:rPr>
          <w:rFonts w:ascii="Arial" w:hAnsi="Arial" w:cs="Arial"/>
        </w:rPr>
        <w:t>wać na asygnacie kupującego</w:t>
      </w:r>
      <w:r w:rsidRPr="00EB059E">
        <w:rPr>
          <w:rFonts w:ascii="Arial" w:hAnsi="Arial" w:cs="Arial"/>
        </w:rPr>
        <w:t>.</w:t>
      </w:r>
    </w:p>
    <w:p w:rsidR="00A154C6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F25E78" w:rsidRDefault="00A154C6" w:rsidP="00F25E78">
      <w:pPr>
        <w:spacing w:after="0" w:line="276" w:lineRule="auto"/>
        <w:jc w:val="both"/>
        <w:rPr>
          <w:rFonts w:ascii="Arial" w:hAnsi="Arial" w:cs="Arial"/>
        </w:rPr>
      </w:pPr>
    </w:p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20" w:rsidRDefault="001B3920" w:rsidP="00FC51CA">
      <w:pPr>
        <w:spacing w:after="0" w:line="240" w:lineRule="auto"/>
      </w:pPr>
      <w:r>
        <w:separator/>
      </w:r>
    </w:p>
  </w:endnote>
  <w:endnote w:type="continuationSeparator" w:id="0">
    <w:p w:rsidR="001B3920" w:rsidRDefault="001B3920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20" w:rsidRDefault="001B3920" w:rsidP="00FC51CA">
      <w:pPr>
        <w:spacing w:after="0" w:line="240" w:lineRule="auto"/>
      </w:pPr>
      <w:r>
        <w:separator/>
      </w:r>
    </w:p>
  </w:footnote>
  <w:footnote w:type="continuationSeparator" w:id="0">
    <w:p w:rsidR="001B3920" w:rsidRDefault="001B3920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A4199"/>
    <w:rsid w:val="000A5377"/>
    <w:rsid w:val="000A6962"/>
    <w:rsid w:val="000B4447"/>
    <w:rsid w:val="000B7351"/>
    <w:rsid w:val="000D0A79"/>
    <w:rsid w:val="00182D0D"/>
    <w:rsid w:val="001A7C80"/>
    <w:rsid w:val="001B3920"/>
    <w:rsid w:val="00224D8B"/>
    <w:rsid w:val="00262F22"/>
    <w:rsid w:val="002C73B8"/>
    <w:rsid w:val="002E01D3"/>
    <w:rsid w:val="003375B4"/>
    <w:rsid w:val="00347051"/>
    <w:rsid w:val="003F3E89"/>
    <w:rsid w:val="00412334"/>
    <w:rsid w:val="00424638"/>
    <w:rsid w:val="004251AD"/>
    <w:rsid w:val="0044420D"/>
    <w:rsid w:val="00465CC1"/>
    <w:rsid w:val="004B169B"/>
    <w:rsid w:val="004E3A20"/>
    <w:rsid w:val="004E4B3D"/>
    <w:rsid w:val="00611DC4"/>
    <w:rsid w:val="006126E0"/>
    <w:rsid w:val="00620970"/>
    <w:rsid w:val="00693854"/>
    <w:rsid w:val="006E6BE6"/>
    <w:rsid w:val="007227B6"/>
    <w:rsid w:val="0074353B"/>
    <w:rsid w:val="00771214"/>
    <w:rsid w:val="007C773C"/>
    <w:rsid w:val="007D12AF"/>
    <w:rsid w:val="007D7FF4"/>
    <w:rsid w:val="00803A4D"/>
    <w:rsid w:val="00856BDF"/>
    <w:rsid w:val="008D225E"/>
    <w:rsid w:val="00917376"/>
    <w:rsid w:val="009C4A66"/>
    <w:rsid w:val="00A154C6"/>
    <w:rsid w:val="00A36DAF"/>
    <w:rsid w:val="00A717DD"/>
    <w:rsid w:val="00A76DA0"/>
    <w:rsid w:val="00AD46CA"/>
    <w:rsid w:val="00AF43F8"/>
    <w:rsid w:val="00B10285"/>
    <w:rsid w:val="00B73946"/>
    <w:rsid w:val="00B91E09"/>
    <w:rsid w:val="00BE5825"/>
    <w:rsid w:val="00C30030"/>
    <w:rsid w:val="00C35EBF"/>
    <w:rsid w:val="00C74A28"/>
    <w:rsid w:val="00CB0EB5"/>
    <w:rsid w:val="00CC4C24"/>
    <w:rsid w:val="00CD0261"/>
    <w:rsid w:val="00CF32D3"/>
    <w:rsid w:val="00D4302D"/>
    <w:rsid w:val="00D653B7"/>
    <w:rsid w:val="00DE00C7"/>
    <w:rsid w:val="00DF7D85"/>
    <w:rsid w:val="00E84499"/>
    <w:rsid w:val="00F25E78"/>
    <w:rsid w:val="00F718C8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C2A0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2789-2F5A-4017-8D36-B2A16F2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Ewelina Dziwak</cp:lastModifiedBy>
  <cp:revision>12</cp:revision>
  <cp:lastPrinted>2024-01-10T08:07:00Z</cp:lastPrinted>
  <dcterms:created xsi:type="dcterms:W3CDTF">2024-01-08T07:45:00Z</dcterms:created>
  <dcterms:modified xsi:type="dcterms:W3CDTF">2024-01-10T08:08:00Z</dcterms:modified>
</cp:coreProperties>
</file>